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D0F" w:rsidRDefault="002F3409" w:rsidP="00653873">
      <w:pPr>
        <w:jc w:val="center"/>
        <w:rPr>
          <w:b/>
        </w:rPr>
      </w:pPr>
      <w:r>
        <w:rPr>
          <w:b/>
        </w:rPr>
        <w:t>10</w:t>
      </w:r>
      <w:bookmarkStart w:id="0" w:name="_GoBack"/>
      <w:bookmarkEnd w:id="0"/>
      <w:r w:rsidR="00FF3335" w:rsidRPr="00FF3335">
        <w:rPr>
          <w:b/>
        </w:rPr>
        <w:t>. STAN U KARLOVCU, STJEPANA RADIĆA 27</w:t>
      </w:r>
    </w:p>
    <w:p w:rsidR="001E06C8" w:rsidRDefault="001E06C8" w:rsidP="00653873">
      <w:pPr>
        <w:rPr>
          <w:rFonts w:ascii="&amp;quot" w:hAnsi="&amp;quot"/>
          <w:noProof/>
          <w:color w:val="23527C"/>
          <w:sz w:val="18"/>
          <w:szCs w:val="18"/>
          <w:lang w:eastAsia="hr-HR"/>
        </w:rPr>
      </w:pPr>
    </w:p>
    <w:p w:rsidR="001E7F73" w:rsidRDefault="00653873" w:rsidP="00653873">
      <w:pPr>
        <w:jc w:val="both"/>
        <w:rPr>
          <w:rFonts w:ascii="&amp;quot" w:hAnsi="&amp;quot"/>
          <w:noProof/>
          <w:szCs w:val="24"/>
          <w:lang w:eastAsia="hr-HR"/>
        </w:rPr>
      </w:pPr>
      <w:r w:rsidRPr="00653873">
        <w:rPr>
          <w:rFonts w:ascii="&amp;quot" w:hAnsi="&amp;quot"/>
          <w:noProof/>
          <w:szCs w:val="24"/>
          <w:lang w:eastAsia="hr-HR"/>
        </w:rPr>
        <w:t>Suvlasnički dio: 19/1000 ETAŽNO VLASNIŠTVO (E-8) Temeljem zapisnika broj Z-2976/2008/3825 prenosi se slijedeći upis: -stan koji se sastoji od jedne prostorije, a nalazi se u prizemlju dvorišnog dijela stambeno poslovne zgrade, ukupne površine poda ovog posebnog dijela 14,81 m2, u etažnom nacrtu označeno zelenom bojom, šrafirano okomitom šrafurom i</w:t>
      </w:r>
      <w:r>
        <w:rPr>
          <w:rFonts w:ascii="&amp;quot" w:hAnsi="&amp;quot"/>
          <w:noProof/>
          <w:szCs w:val="24"/>
          <w:lang w:eastAsia="hr-HR"/>
        </w:rPr>
        <w:t xml:space="preserve"> označeno slovom D, z.k.č.br. 1145, z.k.ul.br. 3825, k.o. Karlovac II.</w:t>
      </w:r>
      <w:r w:rsidR="00BE737C" w:rsidRPr="00653873">
        <w:rPr>
          <w:rFonts w:ascii="&amp;quot" w:hAnsi="&amp;quot"/>
          <w:noProof/>
          <w:szCs w:val="24"/>
          <w:lang w:eastAsia="hr-HR"/>
        </w:rPr>
        <w:t xml:space="preserve">      </w:t>
      </w:r>
    </w:p>
    <w:p w:rsidR="00AD1C4D" w:rsidRDefault="00AD1C4D" w:rsidP="00653873">
      <w:pPr>
        <w:jc w:val="both"/>
        <w:rPr>
          <w:rFonts w:ascii="&amp;quot" w:hAnsi="&amp;quot"/>
          <w:noProof/>
          <w:szCs w:val="24"/>
          <w:lang w:eastAsia="hr-HR"/>
        </w:rPr>
      </w:pPr>
      <w:r>
        <w:rPr>
          <w:rFonts w:ascii="Arial" w:hAnsi="Arial" w:cs="Arial"/>
          <w:noProof/>
          <w:color w:val="23527C"/>
          <w:sz w:val="17"/>
          <w:szCs w:val="17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177165</wp:posOffset>
            </wp:positionV>
            <wp:extent cx="2849880" cy="3154045"/>
            <wp:effectExtent l="0" t="0" r="7620" b="8255"/>
            <wp:wrapSquare wrapText="bothSides"/>
            <wp:docPr id="1" name="Picture 1" descr="http://172.20.30.1/nek_dok/doc/16870-0-02052019075928S6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72.20.30.1/nek_dok/doc/16870-0-02052019075928S6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315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4B4C" w:rsidRPr="00A25952" w:rsidRDefault="00AD1C4D" w:rsidP="00AD1C4D">
      <w:pPr>
        <w:rPr>
          <w:rFonts w:ascii="&amp;quot" w:hAnsi="&amp;quot"/>
          <w:noProof/>
          <w:szCs w:val="24"/>
          <w:lang w:eastAsia="hr-HR"/>
        </w:rPr>
      </w:pPr>
      <w:r>
        <w:rPr>
          <w:noProof/>
          <w:lang w:eastAsia="hr-HR"/>
        </w:rPr>
        <w:drawing>
          <wp:inline distT="0" distB="0" distL="0" distR="0" wp14:anchorId="1BB5B8E0" wp14:editId="25821895">
            <wp:extent cx="2783840" cy="3154045"/>
            <wp:effectExtent l="0" t="0" r="0" b="8255"/>
            <wp:docPr id="5" name="Picture 5" descr="http://172.20.30.1/nek_dok/doc/16870-0-02052019075850S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72.20.30.1/nek_dok/doc/16870-0-02052019075850S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510" cy="3189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&amp;quot" w:hAnsi="&amp;quot"/>
          <w:noProof/>
          <w:szCs w:val="24"/>
          <w:lang w:eastAsia="hr-HR"/>
        </w:rPr>
        <w:br w:type="textWrapping" w:clear="all"/>
      </w:r>
      <w:r w:rsidR="00BE737C" w:rsidRPr="00653873">
        <w:rPr>
          <w:rFonts w:ascii="&amp;quot" w:hAnsi="&amp;quot"/>
          <w:noProof/>
          <w:szCs w:val="24"/>
          <w:lang w:eastAsia="hr-HR"/>
        </w:rPr>
        <w:t xml:space="preserve">                                                   </w:t>
      </w:r>
      <w:r w:rsidR="00A25952">
        <w:rPr>
          <w:rFonts w:ascii="&amp;quot" w:hAnsi="&amp;quot"/>
          <w:noProof/>
          <w:szCs w:val="24"/>
          <w:lang w:eastAsia="hr-HR"/>
        </w:rPr>
        <w:t xml:space="preserve">                           </w:t>
      </w:r>
    </w:p>
    <w:p w:rsidR="00AD1C4D" w:rsidRDefault="00A25952" w:rsidP="00AD1C4D">
      <w:pPr>
        <w:rPr>
          <w:rFonts w:ascii="&amp;quot" w:hAnsi="&amp;quot"/>
          <w:noProof/>
          <w:color w:val="23527C"/>
          <w:sz w:val="18"/>
          <w:szCs w:val="18"/>
          <w:lang w:eastAsia="hr-HR"/>
        </w:rPr>
      </w:pPr>
      <w:r>
        <w:rPr>
          <w:noProof/>
          <w:lang w:eastAsia="hr-HR"/>
        </w:rPr>
        <w:drawing>
          <wp:inline distT="0" distB="0" distL="0" distR="0" wp14:anchorId="356BDFFA" wp14:editId="067C38C4">
            <wp:extent cx="2762885" cy="3400746"/>
            <wp:effectExtent l="0" t="0" r="0" b="9525"/>
            <wp:docPr id="4" name="Picture 4" descr="http://172.20.30.1/nek_dok/doc/16870-0-02052019080013S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172.20.30.1/nek_dok/doc/16870-0-02052019080013S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677" cy="3422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1C4D"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904126" y="5383658"/>
            <wp:positionH relativeFrom="column">
              <wp:align>left</wp:align>
            </wp:positionH>
            <wp:positionV relativeFrom="paragraph">
              <wp:align>top</wp:align>
            </wp:positionV>
            <wp:extent cx="2875191" cy="3390472"/>
            <wp:effectExtent l="0" t="0" r="1905" b="635"/>
            <wp:wrapSquare wrapText="bothSides"/>
            <wp:docPr id="3" name="Picture 3" descr="http://172.20.30.1/nek_dok/doc/16870-0-02052019075953S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172.20.30.1/nek_dok/doc/16870-0-02052019075953S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191" cy="3390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&amp;quot" w:hAnsi="&amp;quot"/>
          <w:noProof/>
          <w:color w:val="23527C"/>
          <w:sz w:val="18"/>
          <w:szCs w:val="18"/>
          <w:lang w:eastAsia="hr-HR"/>
        </w:rPr>
        <w:br w:type="textWrapping" w:clear="all"/>
      </w:r>
    </w:p>
    <w:p w:rsidR="00605A1B" w:rsidRDefault="00605A1B" w:rsidP="00605A1B">
      <w:pPr>
        <w:jc w:val="right"/>
        <w:rPr>
          <w:rFonts w:ascii="&amp;quot" w:hAnsi="&amp;quot"/>
          <w:noProof/>
          <w:color w:val="23527C"/>
          <w:sz w:val="18"/>
          <w:szCs w:val="18"/>
          <w:lang w:eastAsia="hr-HR"/>
        </w:rPr>
      </w:pPr>
    </w:p>
    <w:p w:rsidR="00605A1B" w:rsidRDefault="00605A1B" w:rsidP="00605A1B">
      <w:pPr>
        <w:jc w:val="right"/>
        <w:rPr>
          <w:rFonts w:ascii="&amp;quot" w:hAnsi="&amp;quot"/>
          <w:noProof/>
          <w:color w:val="23527C"/>
          <w:sz w:val="18"/>
          <w:szCs w:val="18"/>
          <w:lang w:eastAsia="hr-HR"/>
        </w:rPr>
      </w:pPr>
    </w:p>
    <w:p w:rsidR="00605A1B" w:rsidRDefault="00605A1B" w:rsidP="00605A1B">
      <w:pPr>
        <w:jc w:val="right"/>
        <w:rPr>
          <w:rFonts w:ascii="&amp;quot" w:hAnsi="&amp;quot"/>
          <w:noProof/>
          <w:color w:val="23527C"/>
          <w:sz w:val="18"/>
          <w:szCs w:val="18"/>
          <w:lang w:eastAsia="hr-HR"/>
        </w:rPr>
      </w:pPr>
    </w:p>
    <w:p w:rsidR="005C03EC" w:rsidRPr="00FF3335" w:rsidRDefault="00B63D13">
      <w:pPr>
        <w:rPr>
          <w:b/>
        </w:rPr>
      </w:pPr>
      <w:r>
        <w:rPr>
          <w:noProof/>
          <w:lang w:eastAsia="hr-HR"/>
        </w:rPr>
        <w:lastRenderedPageBreak/>
        <w:drawing>
          <wp:inline distT="0" distB="0" distL="0" distR="0" wp14:anchorId="10C204BB" wp14:editId="7E3C41A3">
            <wp:extent cx="5753735" cy="3852809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548" cy="385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C03EC" w:rsidRPr="00FF33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D5B" w:rsidRDefault="00466D5B" w:rsidP="00BE737C">
      <w:r>
        <w:separator/>
      </w:r>
    </w:p>
  </w:endnote>
  <w:endnote w:type="continuationSeparator" w:id="0">
    <w:p w:rsidR="00466D5B" w:rsidRDefault="00466D5B" w:rsidP="00BE7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D5B" w:rsidRDefault="00466D5B" w:rsidP="00BE737C">
      <w:r>
        <w:separator/>
      </w:r>
    </w:p>
  </w:footnote>
  <w:footnote w:type="continuationSeparator" w:id="0">
    <w:p w:rsidR="00466D5B" w:rsidRDefault="00466D5B" w:rsidP="00BE73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DD8"/>
    <w:rsid w:val="00182BE7"/>
    <w:rsid w:val="001E06C8"/>
    <w:rsid w:val="001E7F73"/>
    <w:rsid w:val="00223E82"/>
    <w:rsid w:val="002316C6"/>
    <w:rsid w:val="002F3409"/>
    <w:rsid w:val="00315414"/>
    <w:rsid w:val="003C478F"/>
    <w:rsid w:val="00460B61"/>
    <w:rsid w:val="00466D5B"/>
    <w:rsid w:val="004871AE"/>
    <w:rsid w:val="00596D0F"/>
    <w:rsid w:val="005C03EC"/>
    <w:rsid w:val="00605A1B"/>
    <w:rsid w:val="00653873"/>
    <w:rsid w:val="006F75C4"/>
    <w:rsid w:val="0070769B"/>
    <w:rsid w:val="00765DE7"/>
    <w:rsid w:val="00774B4C"/>
    <w:rsid w:val="009D6314"/>
    <w:rsid w:val="00A25952"/>
    <w:rsid w:val="00A971D6"/>
    <w:rsid w:val="00AD1C4D"/>
    <w:rsid w:val="00AE1D35"/>
    <w:rsid w:val="00B63D13"/>
    <w:rsid w:val="00B83038"/>
    <w:rsid w:val="00BD4DD8"/>
    <w:rsid w:val="00BE737C"/>
    <w:rsid w:val="00DB1CFD"/>
    <w:rsid w:val="00DD0A99"/>
    <w:rsid w:val="00F667A7"/>
    <w:rsid w:val="00FF3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99B48"/>
  <w15:chartTrackingRefBased/>
  <w15:docId w15:val="{49E06901-8A59-44A3-BE7A-9B8667D8C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737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737C"/>
  </w:style>
  <w:style w:type="paragraph" w:styleId="Footer">
    <w:name w:val="footer"/>
    <w:basedOn w:val="Normal"/>
    <w:link w:val="FooterChar"/>
    <w:uiPriority w:val="99"/>
    <w:unhideWhenUsed/>
    <w:rsid w:val="00BE737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73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72.20.30.1/aplikhfp_produkcija/fond/nekretnine/php/nk2_upload_pril.php?rbrnek=16870&amp;foto=1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 Rupić</dc:creator>
  <cp:keywords/>
  <dc:description/>
  <cp:lastModifiedBy>Dijana Rupić</cp:lastModifiedBy>
  <cp:revision>55</cp:revision>
  <dcterms:created xsi:type="dcterms:W3CDTF">2020-07-29T09:25:00Z</dcterms:created>
  <dcterms:modified xsi:type="dcterms:W3CDTF">2020-07-30T08:44:00Z</dcterms:modified>
</cp:coreProperties>
</file>